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9E" w:rsidRDefault="002C0C9E" w:rsidP="002C0C9E">
      <w:pP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附件一：</w:t>
      </w:r>
    </w:p>
    <w:p w:rsidR="002C0C9E" w:rsidRDefault="002C0C9E" w:rsidP="002C0C9E">
      <w:pPr>
        <w:jc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投标报价书</w:t>
      </w:r>
    </w:p>
    <w:p w:rsidR="002C0C9E" w:rsidRDefault="002C0C9E" w:rsidP="002C0C9E">
      <w:pPr>
        <w:spacing w:line="440" w:lineRule="exac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 xml:space="preserve">致：                 </w:t>
      </w:r>
    </w:p>
    <w:p w:rsidR="002C0C9E" w:rsidRDefault="002C0C9E" w:rsidP="002C0C9E">
      <w:pPr>
        <w:numPr>
          <w:ilvl w:val="0"/>
          <w:numId w:val="1"/>
        </w:numPr>
        <w:spacing w:line="440" w:lineRule="exact"/>
        <w:ind w:firstLine="480"/>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根据已收到的</w:t>
      </w:r>
      <w:r>
        <w:rPr>
          <w:rFonts w:ascii="宋体" w:hAnsi="宋体" w:cs="宋体" w:hint="eastAsia"/>
          <w:color w:val="333333"/>
          <w:kern w:val="0"/>
          <w:sz w:val="28"/>
          <w:szCs w:val="28"/>
          <w:u w:val="single"/>
          <w:shd w:val="clear" w:color="auto" w:fill="FFFFFF"/>
        </w:rPr>
        <w:t xml:space="preserve">        </w:t>
      </w:r>
      <w:r>
        <w:rPr>
          <w:rFonts w:ascii="宋体" w:hAnsi="宋体" w:cs="宋体" w:hint="eastAsia"/>
          <w:color w:val="333333"/>
          <w:kern w:val="0"/>
          <w:sz w:val="28"/>
          <w:szCs w:val="28"/>
          <w:shd w:val="clear" w:color="auto" w:fill="FFFFFF"/>
        </w:rPr>
        <w:t>的招标文件，遵照现行法律法规的有关规定，我单位经考察现场和研究招标文件后，愿以的总价，按招标文件的提供一年的安防设备维修保养服务。</w:t>
      </w:r>
    </w:p>
    <w:p w:rsidR="002C0C9E" w:rsidRDefault="002C0C9E" w:rsidP="002C0C9E">
      <w:pPr>
        <w:numPr>
          <w:ilvl w:val="0"/>
          <w:numId w:val="1"/>
        </w:numPr>
        <w:spacing w:line="440" w:lineRule="exact"/>
        <w:ind w:firstLine="4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我单位保证在合同签订后一年内做好全院的监控系统、报警系统的维护保养及应急抢修工作，包含设备维护、软件维护及其附属设备维护等相关工作。项目经理是</w:t>
      </w:r>
      <w:r>
        <w:rPr>
          <w:rFonts w:ascii="宋体" w:hAnsi="宋体" w:cs="宋体" w:hint="eastAsia"/>
          <w:color w:val="333333"/>
          <w:kern w:val="0"/>
          <w:sz w:val="28"/>
          <w:szCs w:val="28"/>
          <w:u w:val="single"/>
          <w:shd w:val="clear" w:color="auto" w:fill="FFFFFF"/>
        </w:rPr>
        <w:t xml:space="preserve">        </w:t>
      </w:r>
      <w:r>
        <w:rPr>
          <w:rFonts w:ascii="宋体" w:hAnsi="宋体" w:cs="宋体" w:hint="eastAsia"/>
          <w:color w:val="333333"/>
          <w:kern w:val="0"/>
          <w:sz w:val="28"/>
          <w:szCs w:val="28"/>
          <w:shd w:val="clear" w:color="auto" w:fill="FFFFFF"/>
        </w:rPr>
        <w:t>（身份证号码：</w:t>
      </w:r>
      <w:r>
        <w:rPr>
          <w:rFonts w:ascii="宋体" w:hAnsi="宋体" w:cs="宋体" w:hint="eastAsia"/>
          <w:color w:val="333333"/>
          <w:kern w:val="0"/>
          <w:sz w:val="28"/>
          <w:szCs w:val="28"/>
          <w:u w:val="single"/>
          <w:shd w:val="clear" w:color="auto" w:fill="FFFFFF"/>
        </w:rPr>
        <w:t xml:space="preserve">                      ）</w:t>
      </w:r>
      <w:r>
        <w:rPr>
          <w:rFonts w:ascii="宋体" w:hAnsi="宋体" w:cs="宋体" w:hint="eastAsia"/>
          <w:color w:val="333333"/>
          <w:kern w:val="0"/>
          <w:sz w:val="28"/>
          <w:szCs w:val="28"/>
          <w:shd w:val="clear" w:color="auto" w:fill="FFFFFF"/>
        </w:rPr>
        <w:t>。</w:t>
      </w:r>
    </w:p>
    <w:p w:rsidR="002C0C9E" w:rsidRDefault="002C0C9E" w:rsidP="002C0C9E">
      <w:pPr>
        <w:numPr>
          <w:ilvl w:val="0"/>
          <w:numId w:val="1"/>
        </w:numPr>
        <w:spacing w:line="440" w:lineRule="exact"/>
        <w:ind w:firstLine="480"/>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我方完全响应招标文件中的所有实质性条款，同意所投送的投标书在贵单位招标文件规定的投标有效期内有效，在此期间内如果我方的投标中标，我方将受此约束。</w:t>
      </w:r>
    </w:p>
    <w:p w:rsidR="002C0C9E" w:rsidRDefault="002C0C9E" w:rsidP="002C0C9E">
      <w:pPr>
        <w:numPr>
          <w:ilvl w:val="0"/>
          <w:numId w:val="1"/>
        </w:numPr>
        <w:spacing w:line="440" w:lineRule="exact"/>
        <w:ind w:firstLine="480"/>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如果中标，我方保证忠实地履行双方所签订的维保合同，并承担合同规定的责任义务。愿意向贵方提供任何与投标有关的数据、情况和技术资料。</w:t>
      </w:r>
    </w:p>
    <w:p w:rsidR="002C0C9E" w:rsidRDefault="002C0C9E" w:rsidP="002C0C9E">
      <w:pPr>
        <w:numPr>
          <w:ilvl w:val="0"/>
          <w:numId w:val="1"/>
        </w:numPr>
        <w:spacing w:line="440" w:lineRule="exact"/>
        <w:ind w:firstLine="4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我方将严格按照有关建设工程招标投标法规及招标文件的规定参加投标。如由我方中标，在接到你方发出的中标通知书起 7 天内，按中标通知书、招标文件和本投标书的约定与你方签定安防设备维修保养合同，履行规定的一切责任和义务。</w:t>
      </w:r>
    </w:p>
    <w:p w:rsidR="002C0C9E" w:rsidRDefault="002C0C9E" w:rsidP="002C0C9E">
      <w:pPr>
        <w:numPr>
          <w:ilvl w:val="0"/>
          <w:numId w:val="1"/>
        </w:numPr>
        <w:spacing w:line="440" w:lineRule="exact"/>
        <w:ind w:firstLine="4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除非另外达成协议并生效，你方的《中标通知书》、招标文件和本投标书将构成约束我们双方的合同。</w:t>
      </w:r>
    </w:p>
    <w:p w:rsidR="002C0C9E" w:rsidRDefault="002C0C9E" w:rsidP="002C0C9E">
      <w:pPr>
        <w:spacing w:line="440" w:lineRule="exact"/>
        <w:ind w:firstLineChars="100" w:firstLine="280"/>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 xml:space="preserve">7、我方认为招标方有权决定中标者，最低报价是主要的选择条件，但不是唯一的中标标准。理解贵单位不一定接受我方为中标单位，也不向未中标单位解释未中标的原因。    </w:t>
      </w:r>
    </w:p>
    <w:p w:rsidR="002C0C9E" w:rsidRDefault="002C0C9E" w:rsidP="002C0C9E">
      <w:pPr>
        <w:spacing w:line="460" w:lineRule="exact"/>
        <w:ind w:firstLineChars="200" w:firstLine="56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投标单位： （盖章）</w:t>
      </w:r>
    </w:p>
    <w:p w:rsidR="002C0C9E" w:rsidRDefault="002C0C9E" w:rsidP="002C0C9E">
      <w:pPr>
        <w:spacing w:line="460" w:lineRule="exact"/>
        <w:ind w:firstLineChars="200" w:firstLine="56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法定代表人或其委托代理人：（签字或盖章）</w:t>
      </w:r>
    </w:p>
    <w:p w:rsidR="002C0C9E" w:rsidRDefault="002C0C9E" w:rsidP="002C0C9E">
      <w:pPr>
        <w:spacing w:line="460" w:lineRule="exact"/>
        <w:ind w:firstLineChars="200" w:firstLine="56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联系地址：</w:t>
      </w:r>
    </w:p>
    <w:p w:rsidR="002C0C9E" w:rsidRDefault="002C0C9E" w:rsidP="002C0C9E">
      <w:pPr>
        <w:spacing w:line="460" w:lineRule="exact"/>
        <w:ind w:firstLineChars="200" w:firstLine="56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联系人及联系电话：</w:t>
      </w:r>
    </w:p>
    <w:p w:rsidR="002C0C9E" w:rsidRDefault="002C0C9E" w:rsidP="002C0C9E">
      <w:pPr>
        <w:spacing w:line="460" w:lineRule="exact"/>
        <w:ind w:firstLineChars="200" w:firstLine="560"/>
        <w:jc w:val="left"/>
        <w:rPr>
          <w:rFonts w:ascii="宋体" w:hAnsi="宋体" w:cs="宋体"/>
          <w:color w:val="333333"/>
          <w:kern w:val="0"/>
          <w:sz w:val="28"/>
          <w:szCs w:val="28"/>
          <w:shd w:val="clear" w:color="auto" w:fill="FFFFFF"/>
        </w:rPr>
        <w:sectPr w:rsidR="002C0C9E">
          <w:headerReference w:type="default" r:id="rId7"/>
          <w:footerReference w:type="default" r:id="rId8"/>
          <w:pgSz w:w="11907" w:h="16840"/>
          <w:pgMar w:top="1134" w:right="1134" w:bottom="1134" w:left="1134" w:header="851" w:footer="992" w:gutter="0"/>
          <w:pgNumType w:start="1"/>
          <w:cols w:space="720"/>
          <w:docGrid w:type="lines" w:linePitch="476"/>
        </w:sectPr>
      </w:pPr>
      <w:r>
        <w:rPr>
          <w:rFonts w:ascii="宋体" w:hAnsi="宋体" w:cs="宋体" w:hint="eastAsia"/>
          <w:color w:val="333333"/>
          <w:kern w:val="0"/>
          <w:sz w:val="28"/>
          <w:szCs w:val="28"/>
          <w:shd w:val="clear" w:color="auto" w:fill="FFFFFF"/>
        </w:rPr>
        <w:t>日期：    年     月      日</w:t>
      </w:r>
    </w:p>
    <w:p w:rsidR="002C0C9E" w:rsidRDefault="002C0C9E" w:rsidP="002C0C9E">
      <w:pPr>
        <w:pStyle w:val="a5"/>
        <w:rPr>
          <w:rFonts w:ascii="宋体" w:eastAsia="宋体" w:hAnsi="宋体" w:cs="宋体"/>
          <w:sz w:val="28"/>
          <w:szCs w:val="28"/>
        </w:rPr>
      </w:pPr>
      <w:r>
        <w:rPr>
          <w:rFonts w:ascii="宋体" w:eastAsia="宋体" w:hAnsi="宋体" w:cs="宋体" w:hint="eastAsia"/>
          <w:sz w:val="28"/>
          <w:szCs w:val="28"/>
        </w:rPr>
        <w:lastRenderedPageBreak/>
        <w:t xml:space="preserve">附表二：安防设备维护保养内容报价 </w:t>
      </w:r>
    </w:p>
    <w:tbl>
      <w:tblPr>
        <w:tblpPr w:leftFromText="180" w:rightFromText="180" w:vertAnchor="text" w:horzAnchor="page" w:tblpX="1611" w:tblpY="502"/>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1162"/>
        <w:gridCol w:w="4875"/>
        <w:gridCol w:w="700"/>
        <w:gridCol w:w="1453"/>
      </w:tblGrid>
      <w:tr w:rsidR="002C0C9E" w:rsidTr="001D2A43">
        <w:trPr>
          <w:trHeight w:val="841"/>
        </w:trPr>
        <w:tc>
          <w:tcPr>
            <w:tcW w:w="607"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序号</w:t>
            </w:r>
          </w:p>
        </w:tc>
        <w:tc>
          <w:tcPr>
            <w:tcW w:w="1162"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项目名称</w:t>
            </w:r>
          </w:p>
        </w:tc>
        <w:tc>
          <w:tcPr>
            <w:tcW w:w="4875"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主要内容服务简述（相关主要设备参考终端）</w:t>
            </w:r>
          </w:p>
        </w:tc>
        <w:tc>
          <w:tcPr>
            <w:tcW w:w="700"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单位</w:t>
            </w:r>
          </w:p>
        </w:tc>
        <w:tc>
          <w:tcPr>
            <w:tcW w:w="1453"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一年维保费用（元）</w:t>
            </w:r>
          </w:p>
        </w:tc>
      </w:tr>
      <w:tr w:rsidR="002C0C9E" w:rsidTr="001D2A43">
        <w:trPr>
          <w:trHeight w:val="4033"/>
        </w:trPr>
        <w:tc>
          <w:tcPr>
            <w:tcW w:w="607"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1</w:t>
            </w:r>
          </w:p>
        </w:tc>
        <w:tc>
          <w:tcPr>
            <w:tcW w:w="1162"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监控及安防系统</w:t>
            </w:r>
          </w:p>
        </w:tc>
        <w:tc>
          <w:tcPr>
            <w:tcW w:w="4875" w:type="dxa"/>
            <w:vAlign w:val="center"/>
          </w:tcPr>
          <w:p w:rsidR="002C0C9E" w:rsidRPr="004F5287" w:rsidRDefault="002C0C9E" w:rsidP="001D2A43">
            <w:pPr>
              <w:widowControl/>
              <w:jc w:val="left"/>
              <w:textAlignment w:val="center"/>
              <w:rPr>
                <w:rFonts w:ascii="宋体" w:hAnsi="宋体" w:cs="宋体"/>
                <w:color w:val="333333"/>
                <w:kern w:val="0"/>
                <w:sz w:val="24"/>
                <w:shd w:val="clear" w:color="auto" w:fill="FFFFFF"/>
              </w:rPr>
            </w:pPr>
            <w:r w:rsidRPr="004F5287">
              <w:rPr>
                <w:rFonts w:ascii="宋体" w:hAnsi="宋体" w:cs="宋体" w:hint="eastAsia"/>
                <w:color w:val="333333"/>
                <w:kern w:val="0"/>
                <w:sz w:val="24"/>
                <w:shd w:val="clear" w:color="auto" w:fill="FFFFFF"/>
              </w:rPr>
              <w:t>1、如遇问题及时反馈项目负责人，做好登记，并及时处理问题。</w:t>
            </w:r>
          </w:p>
          <w:p w:rsidR="002C0C9E" w:rsidRPr="004F5287" w:rsidRDefault="002C0C9E" w:rsidP="001D2A43">
            <w:pPr>
              <w:widowControl/>
              <w:jc w:val="left"/>
              <w:textAlignment w:val="center"/>
              <w:rPr>
                <w:rFonts w:ascii="宋体" w:hAnsi="宋体" w:cs="宋体"/>
                <w:color w:val="333333"/>
                <w:kern w:val="0"/>
                <w:sz w:val="24"/>
                <w:shd w:val="clear" w:color="auto" w:fill="FFFFFF"/>
              </w:rPr>
            </w:pPr>
            <w:r w:rsidRPr="004F5287">
              <w:rPr>
                <w:rFonts w:ascii="宋体" w:hAnsi="宋体" w:cs="宋体" w:hint="eastAsia"/>
                <w:color w:val="333333"/>
                <w:kern w:val="0"/>
                <w:sz w:val="24"/>
                <w:shd w:val="clear" w:color="auto" w:fill="FFFFFF"/>
              </w:rPr>
              <w:t>2、做好全院监控系统故障维护，每月巡检，做好月检报告及时发现问题，并提交处理。</w:t>
            </w:r>
          </w:p>
          <w:p w:rsidR="002C0C9E" w:rsidRPr="004F5287" w:rsidRDefault="002C0C9E" w:rsidP="001D2A43">
            <w:pPr>
              <w:widowControl/>
              <w:jc w:val="left"/>
              <w:textAlignment w:val="center"/>
              <w:rPr>
                <w:rFonts w:ascii="宋体" w:hAnsi="宋体" w:cs="宋体"/>
                <w:color w:val="333333"/>
                <w:kern w:val="0"/>
                <w:sz w:val="24"/>
                <w:shd w:val="clear" w:color="auto" w:fill="FFFFFF"/>
              </w:rPr>
            </w:pPr>
            <w:r w:rsidRPr="004F5287">
              <w:rPr>
                <w:rFonts w:ascii="宋体" w:hAnsi="宋体" w:cs="宋体" w:hint="eastAsia"/>
                <w:color w:val="333333"/>
                <w:kern w:val="0"/>
                <w:sz w:val="24"/>
                <w:shd w:val="clear" w:color="auto" w:fill="FFFFFF"/>
              </w:rPr>
              <w:t>3、年终提交一份设备维护报告。</w:t>
            </w:r>
          </w:p>
          <w:p w:rsidR="002C0C9E" w:rsidRPr="004F5287" w:rsidRDefault="002C0C9E" w:rsidP="001D2A43">
            <w:pPr>
              <w:widowControl/>
              <w:jc w:val="left"/>
              <w:textAlignment w:val="center"/>
              <w:rPr>
                <w:rFonts w:ascii="宋体" w:hAnsi="宋体" w:cs="宋体"/>
                <w:color w:val="333333"/>
                <w:kern w:val="0"/>
                <w:sz w:val="24"/>
                <w:shd w:val="clear" w:color="auto" w:fill="FFFFFF"/>
              </w:rPr>
            </w:pPr>
            <w:r w:rsidRPr="004F5287">
              <w:rPr>
                <w:rFonts w:ascii="宋体" w:hAnsi="宋体" w:cs="宋体" w:hint="eastAsia"/>
                <w:color w:val="333333"/>
                <w:kern w:val="0"/>
                <w:sz w:val="24"/>
                <w:shd w:val="clear" w:color="auto" w:fill="FFFFFF"/>
              </w:rPr>
              <w:t>详细内容（仅供参考）：</w:t>
            </w:r>
          </w:p>
          <w:p w:rsidR="002C0C9E" w:rsidRPr="004F5287" w:rsidRDefault="002C0C9E" w:rsidP="001D2A43">
            <w:pPr>
              <w:widowControl/>
              <w:jc w:val="left"/>
              <w:textAlignment w:val="center"/>
              <w:rPr>
                <w:rFonts w:ascii="宋体" w:hAnsi="宋体" w:cs="宋体"/>
                <w:color w:val="333333"/>
                <w:kern w:val="0"/>
                <w:sz w:val="24"/>
                <w:shd w:val="clear" w:color="auto" w:fill="FFFFFF"/>
              </w:rPr>
            </w:pPr>
            <w:r w:rsidRPr="004F5287">
              <w:rPr>
                <w:rFonts w:ascii="宋体" w:hAnsi="宋体" w:cs="宋体" w:hint="eastAsia"/>
                <w:color w:val="333333"/>
                <w:kern w:val="0"/>
                <w:sz w:val="24"/>
                <w:shd w:val="clear" w:color="auto" w:fill="FFFFFF"/>
              </w:rPr>
              <w:t>全院情况：1、监控系统：详细内容（仅供参考）：1、 目前监控点位约 893 个，解码器 21 台（1 路 20 台，4 路 1 台）磁盘阵列 4 台，硬盘录像 机 3 台，视频服务器 4 路 4 台，交换机约 45 台，操作电脑 2台。</w:t>
            </w:r>
          </w:p>
          <w:p w:rsidR="002C0C9E" w:rsidRPr="004F5287" w:rsidRDefault="002C0C9E" w:rsidP="001D2A43">
            <w:pPr>
              <w:widowControl/>
              <w:jc w:val="left"/>
              <w:textAlignment w:val="center"/>
              <w:rPr>
                <w:rFonts w:ascii="宋体" w:hAnsi="宋体" w:cs="宋体" w:hint="eastAsia"/>
                <w:color w:val="333333"/>
                <w:kern w:val="0"/>
                <w:sz w:val="24"/>
                <w:shd w:val="clear" w:color="auto" w:fill="FFFFFF"/>
              </w:rPr>
            </w:pPr>
            <w:r w:rsidRPr="004F5287">
              <w:rPr>
                <w:rFonts w:ascii="宋体" w:hAnsi="宋体" w:cs="宋体" w:hint="eastAsia"/>
                <w:color w:val="333333"/>
                <w:kern w:val="0"/>
                <w:sz w:val="24"/>
                <w:shd w:val="clear" w:color="auto" w:fill="FFFFFF"/>
              </w:rPr>
              <w:t>2、目前接入消控中心报警主机：总共 1 套。报警软件一套，一键报警点位 61 台，红外 21 个。</w:t>
            </w:r>
          </w:p>
          <w:p w:rsidR="004F5287" w:rsidRPr="004F5287" w:rsidRDefault="004F5287" w:rsidP="004F5287">
            <w:pPr>
              <w:widowControl/>
              <w:jc w:val="left"/>
              <w:textAlignment w:val="center"/>
              <w:rPr>
                <w:rFonts w:ascii="宋体" w:hAnsi="宋体" w:cs="宋体"/>
                <w:color w:val="333333"/>
                <w:kern w:val="0"/>
                <w:sz w:val="24"/>
                <w:shd w:val="clear" w:color="auto" w:fill="FFFFFF"/>
              </w:rPr>
            </w:pPr>
            <w:r w:rsidRPr="004F5287">
              <w:rPr>
                <w:rFonts w:ascii="宋体" w:hAnsi="宋体" w:cs="宋体"/>
                <w:color w:val="333333"/>
                <w:kern w:val="0"/>
                <w:sz w:val="24"/>
                <w:shd w:val="clear" w:color="auto" w:fill="FFFFFF"/>
              </w:rPr>
              <w:t>1、指纹录 入、卡片发卡、身份的证信息采集为一体的 多功能采集终端（DS-K1F600U-D6E） 2 台， 操作电脑 1 台，海康人脸识别终端 8 台，人</w:t>
            </w:r>
            <w:r w:rsidRPr="004F5287">
              <w:rPr>
                <w:rFonts w:ascii="宋体" w:hAnsi="宋体" w:cs="宋体" w:hint="eastAsia"/>
                <w:color w:val="333333"/>
                <w:kern w:val="0"/>
                <w:sz w:val="24"/>
                <w:shd w:val="clear" w:color="auto" w:fill="FFFFFF"/>
              </w:rPr>
              <w:t>脸</w:t>
            </w:r>
            <w:r w:rsidRPr="004F5287">
              <w:rPr>
                <w:rFonts w:ascii="宋体" w:hAnsi="宋体" w:cs="宋体"/>
                <w:color w:val="333333"/>
                <w:kern w:val="0"/>
                <w:sz w:val="24"/>
                <w:shd w:val="clear" w:color="auto" w:fill="FFFFFF"/>
              </w:rPr>
              <w:t>门禁一体机(K1T672MV)9 台，刷卡门禁一 体机(K1105AE(N))7 台，全数字可视对讲中 心管理机 DS-KM8301 1 台。</w:t>
            </w:r>
          </w:p>
          <w:p w:rsidR="002C0C9E" w:rsidRDefault="002C0C9E" w:rsidP="001D2A43">
            <w:pPr>
              <w:widowControl/>
              <w:jc w:val="center"/>
              <w:textAlignment w:val="center"/>
              <w:rPr>
                <w:rFonts w:ascii="宋体" w:hAnsi="宋体" w:cs="宋体"/>
                <w:color w:val="333333"/>
                <w:kern w:val="0"/>
                <w:sz w:val="28"/>
                <w:szCs w:val="28"/>
                <w:shd w:val="clear" w:color="auto" w:fill="FFFFFF"/>
              </w:rPr>
            </w:pPr>
          </w:p>
        </w:tc>
        <w:tc>
          <w:tcPr>
            <w:tcW w:w="700"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年</w:t>
            </w:r>
          </w:p>
        </w:tc>
        <w:tc>
          <w:tcPr>
            <w:tcW w:w="1453" w:type="dxa"/>
            <w:vAlign w:val="center"/>
          </w:tcPr>
          <w:p w:rsidR="002C0C9E" w:rsidRDefault="002C0C9E" w:rsidP="001D2A43">
            <w:pPr>
              <w:jc w:val="center"/>
              <w:rPr>
                <w:rFonts w:ascii="宋体" w:hAnsi="宋体" w:cs="宋体"/>
                <w:color w:val="333333"/>
                <w:kern w:val="0"/>
                <w:sz w:val="28"/>
                <w:szCs w:val="28"/>
                <w:shd w:val="clear" w:color="auto" w:fill="FFFFFF"/>
              </w:rPr>
            </w:pPr>
          </w:p>
        </w:tc>
      </w:tr>
      <w:tr w:rsidR="002C0C9E" w:rsidTr="001D2A43">
        <w:trPr>
          <w:trHeight w:val="841"/>
        </w:trPr>
        <w:tc>
          <w:tcPr>
            <w:tcW w:w="607" w:type="dxa"/>
            <w:vAlign w:val="center"/>
          </w:tcPr>
          <w:p w:rsidR="002C0C9E" w:rsidRDefault="002C0C9E" w:rsidP="001D2A43">
            <w:pPr>
              <w:widowControl/>
              <w:jc w:val="center"/>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2</w:t>
            </w:r>
          </w:p>
        </w:tc>
        <w:tc>
          <w:tcPr>
            <w:tcW w:w="1162" w:type="dxa"/>
            <w:vAlign w:val="center"/>
          </w:tcPr>
          <w:p w:rsidR="002C0C9E" w:rsidRDefault="002C0C9E" w:rsidP="001D2A43">
            <w:pPr>
              <w:widowControl/>
              <w:jc w:val="left"/>
              <w:textAlignment w:val="center"/>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合计</w:t>
            </w:r>
          </w:p>
        </w:tc>
        <w:tc>
          <w:tcPr>
            <w:tcW w:w="4875" w:type="dxa"/>
            <w:vAlign w:val="center"/>
          </w:tcPr>
          <w:p w:rsidR="002C0C9E" w:rsidRDefault="002C0C9E" w:rsidP="001D2A43">
            <w:pPr>
              <w:rPr>
                <w:rFonts w:ascii="宋体" w:hAnsi="宋体" w:cs="宋体"/>
                <w:color w:val="333333"/>
                <w:kern w:val="0"/>
                <w:sz w:val="28"/>
                <w:szCs w:val="28"/>
                <w:shd w:val="clear" w:color="auto" w:fill="FFFFFF"/>
              </w:rPr>
            </w:pPr>
          </w:p>
        </w:tc>
        <w:tc>
          <w:tcPr>
            <w:tcW w:w="700" w:type="dxa"/>
            <w:vAlign w:val="center"/>
          </w:tcPr>
          <w:p w:rsidR="002C0C9E" w:rsidRDefault="002C0C9E" w:rsidP="001D2A43">
            <w:pPr>
              <w:jc w:val="center"/>
              <w:rPr>
                <w:rFonts w:ascii="宋体" w:hAnsi="宋体" w:cs="宋体"/>
                <w:color w:val="333333"/>
                <w:kern w:val="0"/>
                <w:sz w:val="28"/>
                <w:szCs w:val="28"/>
                <w:shd w:val="clear" w:color="auto" w:fill="FFFFFF"/>
              </w:rPr>
            </w:pPr>
          </w:p>
        </w:tc>
        <w:tc>
          <w:tcPr>
            <w:tcW w:w="1453" w:type="dxa"/>
            <w:vAlign w:val="center"/>
          </w:tcPr>
          <w:p w:rsidR="002C0C9E" w:rsidRDefault="002C0C9E" w:rsidP="001D2A43">
            <w:pPr>
              <w:jc w:val="center"/>
              <w:rPr>
                <w:rFonts w:ascii="宋体" w:hAnsi="宋体" w:cs="宋体"/>
                <w:color w:val="333333"/>
                <w:kern w:val="0"/>
                <w:sz w:val="28"/>
                <w:szCs w:val="28"/>
                <w:shd w:val="clear" w:color="auto" w:fill="FFFFFF"/>
              </w:rPr>
            </w:pPr>
          </w:p>
        </w:tc>
      </w:tr>
    </w:tbl>
    <w:p w:rsidR="002C0C9E" w:rsidRDefault="002C0C9E" w:rsidP="002C0C9E">
      <w:pPr>
        <w:pStyle w:val="a6"/>
        <w:widowControl/>
        <w:shd w:val="clear" w:color="auto" w:fill="FFFFFF"/>
        <w:spacing w:before="0" w:beforeAutospacing="0" w:after="0" w:afterAutospacing="0"/>
        <w:rPr>
          <w:rFonts w:ascii="宋体" w:hAnsi="宋体" w:cs="宋体"/>
          <w:color w:val="333333"/>
          <w:sz w:val="28"/>
          <w:szCs w:val="28"/>
          <w:shd w:val="clear" w:color="auto" w:fill="FFFFFF"/>
        </w:rPr>
      </w:pPr>
    </w:p>
    <w:p w:rsidR="002C0C9E" w:rsidRDefault="002C0C9E" w:rsidP="002C0C9E">
      <w:pPr>
        <w:pStyle w:val="a6"/>
        <w:widowControl/>
        <w:shd w:val="clear" w:color="auto" w:fill="FFFFFF"/>
        <w:spacing w:before="0" w:beforeAutospacing="0" w:after="0" w:afterAutospacing="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w:t>
      </w:r>
    </w:p>
    <w:p w:rsidR="002C0C9E" w:rsidRDefault="002C0C9E" w:rsidP="002C0C9E"/>
    <w:p w:rsidR="00C13A28" w:rsidRDefault="00C13A28"/>
    <w:sectPr w:rsidR="00C13A28" w:rsidSect="008A34D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AEB" w:rsidRDefault="00F06AEB" w:rsidP="002C0C9E">
      <w:r>
        <w:separator/>
      </w:r>
    </w:p>
  </w:endnote>
  <w:endnote w:type="continuationSeparator" w:id="1">
    <w:p w:rsidR="00F06AEB" w:rsidRDefault="00F06AEB" w:rsidP="002C0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9E" w:rsidRDefault="00D16357">
    <w:pPr>
      <w:pStyle w:val="a4"/>
      <w:rPr>
        <w:rFonts w:ascii="微软雅黑" w:eastAsia="微软雅黑" w:hAnsi="微软雅黑"/>
        <w:sz w:val="21"/>
        <w:szCs w:val="21"/>
      </w:rPr>
    </w:pPr>
    <w:r w:rsidRPr="00D16357">
      <w:rPr>
        <w:sz w:val="21"/>
      </w:rPr>
      <w:pict>
        <v:shapetype id="_x0000_t202" coordsize="21600,21600" o:spt="202" path="m,l,21600r21600,l21600,xe">
          <v:stroke joinstyle="miter"/>
          <v:path gradientshapeok="t" o:connecttype="rect"/>
        </v:shapetype>
        <v:shape id="文本框 20" o:spid="_x0000_s1025"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psh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TEMoMTP/3+dfrz&#10;7/T3J0EfCtR7qDHv3mNmHD65Addm9gM6E+9BBpO+yIhgHLGOZ3nFEAlPj6plVZUY4hibL4hfPD73&#10;AeJn4QxJRkMDzi/Lyg5fIY6pc0qqZt2t0jrPUFvSI+pldXWZX5xDiK4tFkksxm6TFYftMFHbuvaI&#10;zHpcgoZa3HlK9BeLGmOnc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0CmyFdIBAAClAwAADgAAAAAAAAABACAAAAAi&#10;AQAAZHJzL2Uyb0RvYy54bWxQSwUGAAAAAAYABgBZAQAAZgUAAAAA&#10;" filled="f" stroked="f" strokeweight="1.25pt">
          <v:fill o:detectmouseclick="t"/>
          <v:textbox style="mso-fit-shape-to-text:t" inset="0,0,0,0">
            <w:txbxContent>
              <w:p w:rsidR="002C0C9E" w:rsidRDefault="00D16357">
                <w:pPr>
                  <w:snapToGrid w:val="0"/>
                  <w:rPr>
                    <w:sz w:val="18"/>
                  </w:rPr>
                </w:pPr>
                <w:r>
                  <w:rPr>
                    <w:rFonts w:hint="eastAsia"/>
                    <w:sz w:val="18"/>
                  </w:rPr>
                  <w:fldChar w:fldCharType="begin"/>
                </w:r>
                <w:r w:rsidR="002C0C9E">
                  <w:rPr>
                    <w:rFonts w:hint="eastAsia"/>
                    <w:sz w:val="18"/>
                  </w:rPr>
                  <w:instrText xml:space="preserve"> PAGE  \* MERGEFORMAT </w:instrText>
                </w:r>
                <w:r>
                  <w:rPr>
                    <w:rFonts w:hint="eastAsia"/>
                    <w:sz w:val="18"/>
                  </w:rPr>
                  <w:fldChar w:fldCharType="separate"/>
                </w:r>
                <w:r w:rsidR="004F5287" w:rsidRPr="004F5287">
                  <w:rPr>
                    <w:noProof/>
                  </w:rPr>
                  <w:t>2</w:t>
                </w:r>
                <w:r>
                  <w:rPr>
                    <w:rFonts w:hint="eastAsia"/>
                    <w:sz w:val="18"/>
                  </w:rPr>
                  <w:fldChar w:fldCharType="end"/>
                </w:r>
              </w:p>
            </w:txbxContent>
          </v:textbox>
          <w10:wrap anchorx="margin"/>
        </v:shape>
      </w:pict>
    </w:r>
    <w:r w:rsidR="002C0C9E">
      <w:rPr>
        <w:rFonts w:ascii="微软雅黑" w:eastAsia="微软雅黑" w:hAnsi="微软雅黑" w:hint="eastAsia"/>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AEB" w:rsidRDefault="00F06AEB" w:rsidP="002C0C9E">
      <w:r>
        <w:separator/>
      </w:r>
    </w:p>
  </w:footnote>
  <w:footnote w:type="continuationSeparator" w:id="1">
    <w:p w:rsidR="00F06AEB" w:rsidRDefault="00F06AEB" w:rsidP="002C0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9E" w:rsidRDefault="002C0C9E">
    <w:pPr>
      <w:pStyle w:val="a3"/>
      <w:pBdr>
        <w:bottom w:val="single" w:sz="4" w:space="1" w:color="auto"/>
      </w:pBdr>
      <w:jc w:val="left"/>
      <w:rPr>
        <w:rFonts w:ascii="微软雅黑" w:eastAsia="微软雅黑" w:hAnsi="微软雅黑"/>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AB6B1"/>
    <w:multiLevelType w:val="singleLevel"/>
    <w:tmpl w:val="581AB6B1"/>
    <w:lvl w:ilvl="0">
      <w:start w:val="1"/>
      <w:numFmt w:val="decimal"/>
      <w:suff w:val="nothing"/>
      <w:lvlText w:val="%1、"/>
      <w:lvlJc w:val="left"/>
      <w:pPr>
        <w:ind w:left="-2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C9E"/>
    <w:rsid w:val="002C0C9E"/>
    <w:rsid w:val="004F5287"/>
    <w:rsid w:val="00C13A28"/>
    <w:rsid w:val="00D16357"/>
    <w:rsid w:val="00F06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2C0C9E"/>
    <w:pPr>
      <w:widowControl w:val="0"/>
      <w:jc w:val="both"/>
    </w:pPr>
    <w:rPr>
      <w:rFonts w:ascii="Calibri" w:eastAsia="宋体" w:hAnsi="Calibri" w:cs="Times New Roman"/>
      <w:szCs w:val="24"/>
    </w:rPr>
  </w:style>
  <w:style w:type="paragraph" w:styleId="6">
    <w:name w:val="heading 6"/>
    <w:basedOn w:val="a"/>
    <w:next w:val="a"/>
    <w:link w:val="6Char"/>
    <w:uiPriority w:val="9"/>
    <w:semiHidden/>
    <w:unhideWhenUsed/>
    <w:qFormat/>
    <w:rsid w:val="002C0C9E"/>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C0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0C9E"/>
    <w:rPr>
      <w:sz w:val="18"/>
      <w:szCs w:val="18"/>
    </w:rPr>
  </w:style>
  <w:style w:type="paragraph" w:styleId="a4">
    <w:name w:val="footer"/>
    <w:basedOn w:val="a"/>
    <w:link w:val="Char0"/>
    <w:uiPriority w:val="99"/>
    <w:unhideWhenUsed/>
    <w:qFormat/>
    <w:rsid w:val="002C0C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0C9E"/>
    <w:rPr>
      <w:sz w:val="18"/>
      <w:szCs w:val="18"/>
    </w:rPr>
  </w:style>
  <w:style w:type="paragraph" w:styleId="a5">
    <w:name w:val="caption"/>
    <w:basedOn w:val="a"/>
    <w:next w:val="a"/>
    <w:uiPriority w:val="35"/>
    <w:qFormat/>
    <w:rsid w:val="002C0C9E"/>
    <w:rPr>
      <w:rFonts w:ascii="Arial" w:eastAsia="黑体" w:hAnsi="Arial"/>
      <w:sz w:val="20"/>
    </w:rPr>
  </w:style>
  <w:style w:type="paragraph" w:styleId="a6">
    <w:name w:val="Normal (Web)"/>
    <w:basedOn w:val="a"/>
    <w:rsid w:val="002C0C9E"/>
    <w:pPr>
      <w:spacing w:before="100" w:beforeAutospacing="1" w:after="100" w:afterAutospacing="1"/>
      <w:jc w:val="left"/>
    </w:pPr>
    <w:rPr>
      <w:kern w:val="0"/>
      <w:sz w:val="24"/>
    </w:rPr>
  </w:style>
  <w:style w:type="character" w:customStyle="1" w:styleId="6Char">
    <w:name w:val="标题 6 Char"/>
    <w:basedOn w:val="a0"/>
    <w:link w:val="6"/>
    <w:uiPriority w:val="9"/>
    <w:semiHidden/>
    <w:rsid w:val="002C0C9E"/>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998</Characters>
  <Application>Microsoft Office Word</Application>
  <DocSecurity>0</DocSecurity>
  <Lines>8</Lines>
  <Paragraphs>2</Paragraphs>
  <ScaleCrop>false</ScaleCrop>
  <Company>Micorosoft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dcterms:created xsi:type="dcterms:W3CDTF">2024-01-05T01:11:00Z</dcterms:created>
  <dcterms:modified xsi:type="dcterms:W3CDTF">2024-01-05T01:50:00Z</dcterms:modified>
</cp:coreProperties>
</file>