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_GB2312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_GB2312"/>
          <w:b/>
          <w:bCs/>
          <w:sz w:val="36"/>
          <w:szCs w:val="36"/>
        </w:rPr>
        <w:t>丽水市第二人民医院救护车</w:t>
      </w:r>
      <w:r>
        <w:rPr>
          <w:rFonts w:hint="eastAsia" w:ascii="仿宋" w:hAnsi="仿宋" w:eastAsia="仿宋" w:cs="仿宋_GB2312"/>
          <w:b/>
          <w:bCs/>
          <w:sz w:val="36"/>
          <w:szCs w:val="36"/>
          <w:lang w:eastAsia="zh-CN"/>
        </w:rPr>
        <w:t>收费标准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_GB2312"/>
          <w:sz w:val="32"/>
          <w:szCs w:val="32"/>
        </w:rPr>
        <w:t>提供：</w:t>
      </w:r>
      <w:r>
        <w:rPr>
          <w:rFonts w:ascii="仿宋" w:hAnsi="仿宋" w:eastAsia="仿宋" w:cs="Times New Roman"/>
          <w:sz w:val="32"/>
          <w:szCs w:val="32"/>
        </w:rPr>
        <w:sym w:font="Wingdings" w:char="0081"/>
      </w:r>
      <w:r>
        <w:rPr>
          <w:rFonts w:hint="eastAsia" w:ascii="仿宋" w:hAnsi="仿宋" w:eastAsia="仿宋" w:cs="仿宋_GB2312"/>
          <w:sz w:val="32"/>
          <w:szCs w:val="32"/>
        </w:rPr>
        <w:t>救护车运送病人服务；</w:t>
      </w:r>
      <w:r>
        <w:rPr>
          <w:rFonts w:ascii="仿宋" w:hAnsi="仿宋" w:eastAsia="仿宋" w:cs="Times New Roman"/>
          <w:color w:val="2B2B2B"/>
          <w:sz w:val="32"/>
          <w:szCs w:val="32"/>
          <w:shd w:val="clear" w:color="auto" w:fill="FFFFFF"/>
        </w:rPr>
        <w:sym w:font="Wingdings" w:char="0082"/>
      </w:r>
      <w:r>
        <w:rPr>
          <w:rFonts w:hint="eastAsia" w:ascii="仿宋" w:hAnsi="仿宋" w:eastAsia="仿宋" w:cs="仿宋_GB2312"/>
          <w:sz w:val="32"/>
          <w:szCs w:val="32"/>
        </w:rPr>
        <w:t>随车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医务</w:t>
      </w:r>
      <w:r>
        <w:rPr>
          <w:rFonts w:hint="eastAsia" w:ascii="仿宋" w:hAnsi="仿宋" w:eastAsia="仿宋" w:cs="仿宋_GB2312"/>
          <w:sz w:val="32"/>
          <w:szCs w:val="32"/>
        </w:rPr>
        <w:t>人员服务（医生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护士）。</w:t>
      </w:r>
    </w:p>
    <w:p>
      <w:pPr>
        <w:spacing w:line="540" w:lineRule="exact"/>
        <w:ind w:firstLine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_GB2312"/>
          <w:sz w:val="32"/>
          <w:szCs w:val="32"/>
        </w:rPr>
        <w:t>用车费用包括救护车费、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院前急救费或</w:t>
      </w:r>
      <w:r>
        <w:rPr>
          <w:rFonts w:hint="eastAsia" w:ascii="仿宋" w:hAnsi="仿宋" w:eastAsia="仿宋" w:cs="仿宋_GB2312"/>
          <w:sz w:val="32"/>
          <w:szCs w:val="32"/>
        </w:rPr>
        <w:t>医护人员护送费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40" w:lineRule="exact"/>
        <w:ind w:firstLine="57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_GB2312"/>
          <w:sz w:val="32"/>
          <w:szCs w:val="32"/>
        </w:rPr>
        <w:t>收费标准：</w:t>
      </w:r>
    </w:p>
    <w:p>
      <w:pPr>
        <w:spacing w:line="540" w:lineRule="exact"/>
        <w:ind w:firstLine="57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（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_GB2312"/>
          <w:sz w:val="32"/>
          <w:szCs w:val="32"/>
        </w:rPr>
        <w:t>）救护车费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（不含过路过桥费）</w:t>
      </w:r>
      <w:r>
        <w:rPr>
          <w:rFonts w:hint="eastAsia" w:ascii="仿宋" w:hAnsi="仿宋" w:eastAsia="仿宋" w:cs="仿宋_GB2312"/>
          <w:sz w:val="32"/>
          <w:szCs w:val="32"/>
        </w:rPr>
        <w:t>：</w:t>
      </w:r>
    </w:p>
    <w:p>
      <w:pPr>
        <w:spacing w:line="540" w:lineRule="exact"/>
        <w:ind w:firstLine="57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莲都区范围内接病人：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来回里程合计计算3公里内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t>10元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来回里程合计计算3公里以外部分2元/公里。</w:t>
      </w:r>
    </w:p>
    <w:p>
      <w:pPr>
        <w:spacing w:line="540" w:lineRule="exact"/>
        <w:ind w:firstLine="57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莲都区范围外接病人和送病人：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来回里程合计计算5元/公里。</w:t>
      </w:r>
    </w:p>
    <w:p>
      <w:pPr>
        <w:numPr>
          <w:numId w:val="0"/>
        </w:numPr>
        <w:spacing w:line="540" w:lineRule="exact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（二）院前急救费</w:t>
      </w:r>
    </w:p>
    <w:p>
      <w:pPr>
        <w:spacing w:line="540" w:lineRule="exact"/>
        <w:ind w:firstLine="57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莲都区范围内</w:t>
      </w:r>
    </w:p>
    <w:p>
      <w:pPr>
        <w:spacing w:line="540" w:lineRule="exact"/>
        <w:ind w:firstLine="57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sym w:font="Wingdings" w:char="0081"/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一般急救病人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160元/人次</w:t>
      </w:r>
    </w:p>
    <w:p>
      <w:pPr>
        <w:spacing w:line="540" w:lineRule="exact"/>
        <w:ind w:firstLine="57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sym w:font="Wingdings" w:char="0082"/>
      </w:r>
      <w:r>
        <w:rPr>
          <w:rFonts w:hint="eastAsia" w:ascii="仿宋" w:hAnsi="仿宋" w:eastAsia="仿宋" w:cs="Times New Roman"/>
          <w:color w:val="2B2B2B"/>
          <w:sz w:val="32"/>
          <w:szCs w:val="32"/>
          <w:shd w:val="clear" w:color="auto" w:fill="FFFFFF"/>
          <w:lang w:eastAsia="zh-CN"/>
        </w:rPr>
        <w:t>危重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急救</w:t>
      </w:r>
      <w:r>
        <w:rPr>
          <w:rFonts w:hint="eastAsia" w:ascii="仿宋" w:hAnsi="仿宋" w:eastAsia="仿宋" w:cs="Times New Roman"/>
          <w:color w:val="2B2B2B"/>
          <w:sz w:val="32"/>
          <w:szCs w:val="32"/>
          <w:shd w:val="clear" w:color="auto" w:fill="FFFFFF"/>
          <w:lang w:eastAsia="zh-CN"/>
        </w:rPr>
        <w:t>病人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250元/人次</w:t>
      </w:r>
    </w:p>
    <w:p>
      <w:pPr>
        <w:spacing w:line="540" w:lineRule="exact"/>
        <w:ind w:firstLine="570"/>
        <w:rPr>
          <w:rFonts w:hint="eastAsia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备注：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心肺复苏抢救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Times New Roman"/>
          <w:sz w:val="32"/>
          <w:szCs w:val="32"/>
          <w:lang w:val="en-US" w:eastAsia="zh-CN"/>
        </w:rPr>
        <w:t>大出血抢救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除外</w:t>
      </w:r>
      <w:bookmarkStart w:id="0" w:name="_GoBack"/>
      <w:bookmarkEnd w:id="0"/>
    </w:p>
    <w:p>
      <w:pPr>
        <w:spacing w:line="540" w:lineRule="exact"/>
        <w:ind w:firstLine="570"/>
        <w:rPr>
          <w:rFonts w:hint="default" w:ascii="仿宋" w:hAnsi="仿宋" w:eastAsia="仿宋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2、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莲都区范围外</w:t>
      </w:r>
    </w:p>
    <w:p>
      <w:pPr>
        <w:spacing w:line="540" w:lineRule="exact"/>
        <w:ind w:firstLine="57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医护人员护送费：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sym w:font="Wingdings" w:char="0081"/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t>单程公里数&lt;100公里的，300元/人/天；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sym w:font="Wingdings" w:char="0082"/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t>100公里≦单程公里数&lt;200公里的，400元/人/天；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sym w:font="Wingdings" w:char="0083"/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t>200公里≦单程公里数&lt;300公里，500元/人/天；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fldChar w:fldCharType="begin"/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instrText xml:space="preserve"> = 4 \* GB3 \* MERGEFORMAT </w:instrText>
      </w:r>
      <w:r>
        <w:rPr>
          <w:rFonts w:ascii="仿宋" w:hAnsi="仿宋" w:eastAsia="仿宋" w:cs="仿宋_GB2312"/>
          <w:color w:val="2B2B2B"/>
          <w:sz w:val="32"/>
          <w:szCs w:val="32"/>
          <w:shd w:val="clear" w:color="auto" w:fill="FFFFFF"/>
        </w:rPr>
        <w:fldChar w:fldCharType="separate"/>
      </w:r>
      <w:r>
        <w:rPr>
          <w:rFonts w:hint="eastAsia" w:ascii="仿宋" w:hAnsi="仿宋" w:eastAsia="仿宋" w:cs="仿宋_GB2312"/>
          <w:sz w:val="32"/>
          <w:szCs w:val="32"/>
        </w:rPr>
        <w:t>④</w:t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fldChar w:fldCharType="end"/>
      </w:r>
      <w:r>
        <w:rPr>
          <w:rFonts w:hint="eastAsia" w:ascii="仿宋" w:hAnsi="仿宋" w:eastAsia="仿宋" w:cs="仿宋_GB2312"/>
          <w:color w:val="2B2B2B"/>
          <w:sz w:val="32"/>
          <w:szCs w:val="32"/>
          <w:shd w:val="clear" w:color="auto" w:fill="FFFFFF"/>
        </w:rPr>
        <w:t>单程公里数≧300公里，600元/人/天。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0F6"/>
    <w:rsid w:val="003B69B5"/>
    <w:rsid w:val="006F4C66"/>
    <w:rsid w:val="007C4663"/>
    <w:rsid w:val="00C073F7"/>
    <w:rsid w:val="00C4416F"/>
    <w:rsid w:val="00F47524"/>
    <w:rsid w:val="00F905EB"/>
    <w:rsid w:val="00FF70F6"/>
    <w:rsid w:val="0F136271"/>
    <w:rsid w:val="10DE7038"/>
    <w:rsid w:val="12DE3781"/>
    <w:rsid w:val="22A665C3"/>
    <w:rsid w:val="2FDC27B1"/>
    <w:rsid w:val="3F435352"/>
    <w:rsid w:val="444A57FC"/>
    <w:rsid w:val="56B377CF"/>
    <w:rsid w:val="5C26059F"/>
    <w:rsid w:val="64B43C6B"/>
    <w:rsid w:val="794179F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622</Characters>
  <Lines>5</Lines>
  <Paragraphs>1</Paragraphs>
  <TotalTime>3</TotalTime>
  <ScaleCrop>false</ScaleCrop>
  <LinksUpToDate>false</LinksUpToDate>
  <CharactersWithSpaces>729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2021-04-27T03:56:00Z</dcterms:created>
  <dc:creator>Administrator</dc:creator>
  <cp:lastModifiedBy>Administrator</cp:lastModifiedBy>
  <dcterms:modified xsi:type="dcterms:W3CDTF">2021-10-27T02:06:22Z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05DB71961C734A9CBF29D61AD0F041F3</vt:lpwstr>
  </property>
</Properties>
</file>