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365" w:rsidRPr="00445365" w:rsidRDefault="00445365" w:rsidP="00445365">
      <w:pPr>
        <w:widowControl/>
        <w:spacing w:line="360" w:lineRule="auto"/>
        <w:ind w:right="-159"/>
        <w:jc w:val="center"/>
        <w:rPr>
          <w:rFonts w:ascii="宋体" w:hAnsi="宋体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b/>
          <w:color w:val="000000"/>
          <w:sz w:val="28"/>
          <w:szCs w:val="28"/>
        </w:rPr>
        <w:t>一、Q开关Nd:YAG激光治疗仪</w:t>
      </w:r>
    </w:p>
    <w:p w:rsidR="00445365" w:rsidRPr="00445365" w:rsidRDefault="00445365" w:rsidP="00445365">
      <w:pPr>
        <w:widowControl/>
        <w:spacing w:line="360" w:lineRule="auto"/>
        <w:ind w:right="-159"/>
        <w:rPr>
          <w:rFonts w:ascii="宋体" w:hAnsi="宋体"/>
          <w:color w:val="000000"/>
          <w:sz w:val="24"/>
        </w:rPr>
      </w:pPr>
      <w:r w:rsidRPr="00445365">
        <w:rPr>
          <w:rFonts w:ascii="宋体" w:hAnsi="宋体" w:hint="eastAsia"/>
          <w:color w:val="000000"/>
          <w:sz w:val="24"/>
        </w:rPr>
        <w:t>1、</w:t>
      </w:r>
      <w:r w:rsidRPr="00445365">
        <w:rPr>
          <w:rFonts w:ascii="宋体" w:hAnsi="宋体"/>
          <w:color w:val="000000"/>
          <w:sz w:val="24"/>
        </w:rPr>
        <w:t>技术规格及参数：</w:t>
      </w:r>
    </w:p>
    <w:p w:rsidR="00445365" w:rsidRPr="00445365" w:rsidRDefault="00445365" w:rsidP="00445365">
      <w:pPr>
        <w:spacing w:line="360" w:lineRule="auto"/>
        <w:ind w:firstLineChars="100" w:firstLine="240"/>
        <w:rPr>
          <w:rFonts w:ascii="宋体" w:hAnsi="宋体"/>
          <w:color w:val="000000"/>
          <w:sz w:val="24"/>
        </w:rPr>
      </w:pPr>
      <w:r w:rsidRPr="00445365">
        <w:rPr>
          <w:rFonts w:ascii="宋体" w:hAnsi="宋体" w:hint="eastAsia"/>
          <w:color w:val="000000"/>
          <w:sz w:val="24"/>
        </w:rPr>
        <w:t>（1）、</w:t>
      </w:r>
      <w:r w:rsidRPr="00445365">
        <w:rPr>
          <w:rFonts w:ascii="宋体" w:hAnsi="宋体"/>
          <w:color w:val="000000"/>
          <w:sz w:val="24"/>
        </w:rPr>
        <w:t>激光介质：Nd</w:t>
      </w:r>
      <w:r w:rsidRPr="00445365">
        <w:rPr>
          <w:rFonts w:ascii="宋体" w:hAnsi="宋体" w:hint="eastAsia"/>
          <w:color w:val="000000"/>
          <w:sz w:val="24"/>
          <w:vertAlign w:val="superscript"/>
        </w:rPr>
        <w:t>3+</w:t>
      </w:r>
      <w:r w:rsidRPr="00445365">
        <w:rPr>
          <w:rFonts w:ascii="宋体" w:hAnsi="宋体"/>
          <w:color w:val="000000"/>
          <w:sz w:val="24"/>
        </w:rPr>
        <w:t>：YAG（掺钕钇铝石榴石）</w:t>
      </w:r>
    </w:p>
    <w:p w:rsidR="00445365" w:rsidRPr="00445365" w:rsidRDefault="00445365" w:rsidP="00445365">
      <w:pPr>
        <w:spacing w:line="360" w:lineRule="auto"/>
        <w:ind w:firstLineChars="100" w:firstLine="240"/>
        <w:rPr>
          <w:rFonts w:ascii="宋体" w:hAnsi="宋体"/>
          <w:color w:val="000000"/>
          <w:sz w:val="24"/>
        </w:rPr>
      </w:pPr>
      <w:r w:rsidRPr="00445365">
        <w:rPr>
          <w:rFonts w:ascii="宋体" w:hAnsi="宋体" w:hint="eastAsia"/>
          <w:color w:val="000000"/>
          <w:sz w:val="24"/>
        </w:rPr>
        <w:t>（2）、</w:t>
      </w:r>
      <w:r w:rsidRPr="00445365">
        <w:rPr>
          <w:rFonts w:ascii="宋体" w:hAnsi="宋体"/>
          <w:color w:val="000000"/>
          <w:sz w:val="24"/>
        </w:rPr>
        <w:t>调Q方式：电光Q开关</w:t>
      </w:r>
    </w:p>
    <w:p w:rsidR="00445365" w:rsidRPr="00445365" w:rsidRDefault="00445365" w:rsidP="00445365">
      <w:pPr>
        <w:spacing w:line="360" w:lineRule="auto"/>
        <w:ind w:firstLineChars="100" w:firstLine="240"/>
        <w:rPr>
          <w:rFonts w:ascii="宋体" w:hAnsi="宋体"/>
          <w:bCs/>
          <w:color w:val="000000"/>
          <w:sz w:val="24"/>
        </w:rPr>
      </w:pPr>
      <w:r w:rsidRPr="00445365">
        <w:rPr>
          <w:rFonts w:ascii="宋体" w:hAnsi="宋体" w:hint="eastAsia"/>
          <w:bCs/>
          <w:color w:val="000000"/>
          <w:sz w:val="24"/>
        </w:rPr>
        <w:t>（3）、激光模式：平顶帽模式</w:t>
      </w:r>
    </w:p>
    <w:p w:rsidR="00445365" w:rsidRPr="00445365" w:rsidRDefault="00445365" w:rsidP="00445365">
      <w:pPr>
        <w:spacing w:line="360" w:lineRule="auto"/>
        <w:ind w:firstLineChars="100" w:firstLine="240"/>
        <w:rPr>
          <w:rFonts w:ascii="宋体" w:hAnsi="宋体"/>
          <w:color w:val="000000"/>
          <w:sz w:val="24"/>
        </w:rPr>
      </w:pPr>
      <w:r w:rsidRPr="00445365">
        <w:rPr>
          <w:rFonts w:ascii="宋体" w:hAnsi="宋体" w:hint="eastAsia"/>
          <w:color w:val="000000"/>
          <w:sz w:val="24"/>
        </w:rPr>
        <w:t>（4）、</w:t>
      </w:r>
      <w:r w:rsidRPr="00445365">
        <w:rPr>
          <w:rFonts w:ascii="宋体" w:hAnsi="宋体"/>
          <w:color w:val="000000"/>
          <w:sz w:val="24"/>
        </w:rPr>
        <w:t>激光输出波长： 1064nm</w:t>
      </w:r>
      <w:r w:rsidRPr="00445365">
        <w:rPr>
          <w:rFonts w:ascii="宋体" w:hAnsi="宋体" w:hint="eastAsia"/>
          <w:color w:val="000000"/>
          <w:sz w:val="24"/>
        </w:rPr>
        <w:t xml:space="preserve">、   </w:t>
      </w:r>
      <w:r w:rsidRPr="00445365">
        <w:rPr>
          <w:rFonts w:ascii="宋体" w:hAnsi="宋体"/>
          <w:color w:val="000000"/>
          <w:sz w:val="24"/>
        </w:rPr>
        <w:t>532nm</w:t>
      </w:r>
      <w:r w:rsidRPr="00445365">
        <w:rPr>
          <w:rFonts w:ascii="宋体" w:hAnsi="宋体" w:hint="eastAsia"/>
          <w:color w:val="000000"/>
          <w:sz w:val="24"/>
        </w:rPr>
        <w:t xml:space="preserve">  </w:t>
      </w:r>
    </w:p>
    <w:p w:rsidR="00445365" w:rsidRPr="00445365" w:rsidRDefault="00445365" w:rsidP="00445365">
      <w:pPr>
        <w:spacing w:line="360" w:lineRule="auto"/>
        <w:ind w:firstLineChars="100" w:firstLine="240"/>
        <w:rPr>
          <w:rFonts w:ascii="宋体" w:hAnsi="宋体"/>
          <w:bCs/>
          <w:color w:val="000000"/>
          <w:sz w:val="24"/>
        </w:rPr>
      </w:pPr>
      <w:r w:rsidRPr="00445365">
        <w:rPr>
          <w:rFonts w:ascii="宋体" w:hAnsi="宋体" w:hint="eastAsia"/>
          <w:bCs/>
          <w:color w:val="000000"/>
          <w:sz w:val="24"/>
        </w:rPr>
        <w:t>（5）、</w:t>
      </w:r>
      <w:r w:rsidRPr="00445365">
        <w:rPr>
          <w:rFonts w:ascii="宋体" w:hAnsi="宋体"/>
          <w:bCs/>
          <w:color w:val="000000"/>
          <w:sz w:val="24"/>
        </w:rPr>
        <w:t>单脉冲输出能量：1064nm</w:t>
      </w:r>
      <w:r w:rsidRPr="00445365">
        <w:rPr>
          <w:rFonts w:ascii="宋体" w:hAnsi="宋体" w:hint="eastAsia"/>
          <w:bCs/>
          <w:color w:val="000000"/>
          <w:sz w:val="24"/>
        </w:rPr>
        <w:t>：  100</w:t>
      </w:r>
      <w:r w:rsidRPr="00445365">
        <w:rPr>
          <w:rFonts w:ascii="宋体" w:hAnsi="宋体"/>
          <w:bCs/>
          <w:color w:val="000000"/>
          <w:sz w:val="24"/>
        </w:rPr>
        <w:t>0mJ</w:t>
      </w:r>
      <w:r w:rsidRPr="00445365">
        <w:rPr>
          <w:rFonts w:ascii="宋体" w:hAnsi="宋体" w:hint="eastAsia"/>
          <w:bCs/>
          <w:color w:val="000000"/>
          <w:sz w:val="24"/>
        </w:rPr>
        <w:t xml:space="preserve">    </w:t>
      </w:r>
    </w:p>
    <w:p w:rsidR="00445365" w:rsidRPr="00445365" w:rsidRDefault="00445365" w:rsidP="00445365">
      <w:pPr>
        <w:spacing w:line="360" w:lineRule="auto"/>
        <w:ind w:firstLineChars="100" w:firstLine="240"/>
        <w:rPr>
          <w:rFonts w:ascii="宋体" w:hAnsi="宋体"/>
          <w:bCs/>
          <w:color w:val="000000"/>
          <w:sz w:val="24"/>
        </w:rPr>
      </w:pPr>
      <w:r w:rsidRPr="00445365">
        <w:rPr>
          <w:rFonts w:ascii="宋体" w:hAnsi="宋体" w:hint="eastAsia"/>
          <w:bCs/>
          <w:color w:val="000000"/>
          <w:sz w:val="24"/>
        </w:rPr>
        <w:t>（6）、</w:t>
      </w:r>
      <w:r w:rsidRPr="00445365">
        <w:rPr>
          <w:rFonts w:ascii="宋体" w:hAnsi="宋体"/>
          <w:bCs/>
          <w:color w:val="000000"/>
          <w:sz w:val="24"/>
        </w:rPr>
        <w:t>单脉冲输出能量：532nm</w:t>
      </w:r>
      <w:r w:rsidRPr="00445365">
        <w:rPr>
          <w:rFonts w:ascii="宋体" w:hAnsi="宋体" w:hint="eastAsia"/>
          <w:bCs/>
          <w:color w:val="000000"/>
          <w:sz w:val="24"/>
        </w:rPr>
        <w:t>：   500</w:t>
      </w:r>
      <w:r w:rsidRPr="00445365">
        <w:rPr>
          <w:rFonts w:ascii="宋体" w:hAnsi="宋体"/>
          <w:bCs/>
          <w:color w:val="000000"/>
          <w:sz w:val="24"/>
        </w:rPr>
        <w:t>mJ</w:t>
      </w:r>
      <w:r w:rsidRPr="00445365">
        <w:rPr>
          <w:rFonts w:ascii="宋体" w:hAnsi="宋体" w:hint="eastAsia"/>
          <w:bCs/>
          <w:color w:val="000000"/>
          <w:sz w:val="24"/>
        </w:rPr>
        <w:t xml:space="preserve">     </w:t>
      </w:r>
    </w:p>
    <w:p w:rsidR="00445365" w:rsidRPr="00445365" w:rsidRDefault="00445365" w:rsidP="00445365">
      <w:pPr>
        <w:spacing w:line="360" w:lineRule="auto"/>
        <w:ind w:firstLineChars="150" w:firstLine="360"/>
        <w:rPr>
          <w:rFonts w:ascii="宋体" w:hAnsi="宋体"/>
          <w:color w:val="000000"/>
          <w:sz w:val="24"/>
        </w:rPr>
      </w:pPr>
      <w:r w:rsidRPr="00445365">
        <w:rPr>
          <w:rFonts w:ascii="宋体" w:hAnsi="宋体" w:hint="eastAsia"/>
          <w:color w:val="000000"/>
          <w:sz w:val="24"/>
        </w:rPr>
        <w:t>（7）、</w:t>
      </w:r>
      <w:r w:rsidRPr="00445365">
        <w:rPr>
          <w:rFonts w:ascii="宋体" w:hAnsi="宋体"/>
          <w:color w:val="000000"/>
          <w:sz w:val="24"/>
        </w:rPr>
        <w:t>激光</w:t>
      </w:r>
      <w:r w:rsidRPr="00445365">
        <w:rPr>
          <w:rFonts w:ascii="宋体" w:hAnsi="宋体" w:hint="eastAsia"/>
          <w:color w:val="000000"/>
          <w:sz w:val="24"/>
        </w:rPr>
        <w:t>单</w:t>
      </w:r>
      <w:r w:rsidRPr="00445365">
        <w:rPr>
          <w:rFonts w:ascii="宋体" w:hAnsi="宋体"/>
          <w:color w:val="000000"/>
          <w:sz w:val="24"/>
        </w:rPr>
        <w:t>脉冲宽度：</w:t>
      </w:r>
      <w:r w:rsidRPr="00445365">
        <w:rPr>
          <w:rFonts w:ascii="宋体" w:hAnsi="宋体" w:hint="eastAsia"/>
          <w:color w:val="000000"/>
          <w:sz w:val="24"/>
        </w:rPr>
        <w:t xml:space="preserve"> </w:t>
      </w:r>
      <w:r w:rsidRPr="00445365">
        <w:rPr>
          <w:rFonts w:ascii="宋体" w:hAnsi="宋体"/>
          <w:color w:val="000000"/>
          <w:sz w:val="24"/>
        </w:rPr>
        <w:t>1064nm</w:t>
      </w:r>
      <w:r w:rsidRPr="00445365">
        <w:rPr>
          <w:rFonts w:ascii="宋体" w:hAnsi="宋体" w:hint="eastAsia"/>
          <w:color w:val="000000"/>
          <w:sz w:val="24"/>
        </w:rPr>
        <w:t xml:space="preserve">      7</w:t>
      </w:r>
      <w:r w:rsidRPr="00445365">
        <w:rPr>
          <w:rFonts w:ascii="宋体" w:hAnsi="宋体"/>
          <w:color w:val="000000"/>
          <w:sz w:val="24"/>
        </w:rPr>
        <w:t>ns</w:t>
      </w:r>
    </w:p>
    <w:p w:rsidR="00445365" w:rsidRPr="00445365" w:rsidRDefault="00445365" w:rsidP="00445365">
      <w:pPr>
        <w:spacing w:line="360" w:lineRule="auto"/>
        <w:ind w:firstLineChars="150" w:firstLine="360"/>
        <w:rPr>
          <w:rFonts w:ascii="宋体" w:hAnsi="宋体"/>
          <w:color w:val="000000"/>
          <w:sz w:val="24"/>
        </w:rPr>
      </w:pPr>
      <w:r w:rsidRPr="00445365">
        <w:rPr>
          <w:rFonts w:ascii="宋体" w:hAnsi="宋体" w:hint="eastAsia"/>
          <w:color w:val="000000"/>
          <w:sz w:val="24"/>
        </w:rPr>
        <w:t>（8）、</w:t>
      </w:r>
      <w:r w:rsidRPr="00445365">
        <w:rPr>
          <w:rFonts w:ascii="宋体" w:hAnsi="宋体"/>
          <w:color w:val="000000"/>
          <w:sz w:val="24"/>
        </w:rPr>
        <w:t>激光</w:t>
      </w:r>
      <w:r w:rsidRPr="00445365">
        <w:rPr>
          <w:rFonts w:ascii="宋体" w:hAnsi="宋体" w:hint="eastAsia"/>
          <w:color w:val="000000"/>
          <w:sz w:val="24"/>
        </w:rPr>
        <w:t>单</w:t>
      </w:r>
      <w:r w:rsidRPr="00445365">
        <w:rPr>
          <w:rFonts w:ascii="宋体" w:hAnsi="宋体"/>
          <w:color w:val="000000"/>
          <w:sz w:val="24"/>
        </w:rPr>
        <w:t>脉冲宽度：</w:t>
      </w:r>
      <w:r w:rsidRPr="00445365">
        <w:rPr>
          <w:rFonts w:ascii="宋体" w:hAnsi="宋体" w:hint="eastAsia"/>
          <w:color w:val="000000"/>
          <w:sz w:val="24"/>
        </w:rPr>
        <w:t xml:space="preserve"> </w:t>
      </w:r>
      <w:r w:rsidRPr="00445365">
        <w:rPr>
          <w:rFonts w:ascii="宋体" w:hAnsi="宋体"/>
          <w:color w:val="000000"/>
          <w:sz w:val="24"/>
        </w:rPr>
        <w:t>532nm</w:t>
      </w:r>
      <w:r w:rsidRPr="00445365">
        <w:rPr>
          <w:rFonts w:ascii="宋体" w:hAnsi="宋体" w:hint="eastAsia"/>
          <w:color w:val="000000"/>
          <w:sz w:val="24"/>
        </w:rPr>
        <w:t xml:space="preserve">       7</w:t>
      </w:r>
      <w:r w:rsidRPr="00445365">
        <w:rPr>
          <w:rFonts w:ascii="宋体" w:hAnsi="宋体"/>
          <w:color w:val="000000"/>
          <w:sz w:val="24"/>
        </w:rPr>
        <w:t>ns</w:t>
      </w:r>
    </w:p>
    <w:p w:rsidR="00445365" w:rsidRPr="00445365" w:rsidRDefault="00445365" w:rsidP="00445365">
      <w:pPr>
        <w:spacing w:line="360" w:lineRule="auto"/>
        <w:ind w:leftChars="114" w:left="2879" w:hangingChars="1100" w:hanging="2640"/>
        <w:rPr>
          <w:rFonts w:ascii="宋体" w:hAnsi="宋体"/>
          <w:bCs/>
          <w:color w:val="000000"/>
          <w:sz w:val="24"/>
        </w:rPr>
      </w:pPr>
      <w:r w:rsidRPr="00445365">
        <w:rPr>
          <w:rFonts w:ascii="宋体" w:hAnsi="宋体" w:hint="eastAsia"/>
          <w:bCs/>
          <w:color w:val="000000"/>
          <w:sz w:val="24"/>
        </w:rPr>
        <w:t xml:space="preserve">（9）、 </w:t>
      </w:r>
      <w:r w:rsidRPr="00445365">
        <w:rPr>
          <w:rFonts w:ascii="宋体" w:hAnsi="宋体"/>
          <w:bCs/>
          <w:color w:val="000000"/>
          <w:sz w:val="24"/>
        </w:rPr>
        <w:t>1064nm</w:t>
      </w:r>
      <w:r w:rsidRPr="00445365">
        <w:rPr>
          <w:rFonts w:ascii="宋体" w:hAnsi="宋体" w:hint="eastAsia"/>
          <w:bCs/>
          <w:color w:val="000000"/>
          <w:sz w:val="24"/>
        </w:rPr>
        <w:t>激光</w:t>
      </w:r>
      <w:r w:rsidRPr="00445365">
        <w:rPr>
          <w:rFonts w:ascii="宋体" w:hAnsi="宋体"/>
          <w:bCs/>
          <w:color w:val="000000"/>
          <w:sz w:val="24"/>
        </w:rPr>
        <w:t xml:space="preserve">脉冲重复频率： </w:t>
      </w:r>
      <w:r w:rsidRPr="00445365">
        <w:rPr>
          <w:rFonts w:ascii="宋体" w:hAnsi="宋体" w:hint="eastAsia"/>
          <w:bCs/>
          <w:color w:val="000000"/>
          <w:sz w:val="24"/>
        </w:rPr>
        <w:t xml:space="preserve"> </w:t>
      </w:r>
      <w:r w:rsidRPr="00445365">
        <w:rPr>
          <w:rFonts w:ascii="宋体" w:hAnsi="宋体"/>
          <w:bCs/>
          <w:color w:val="000000"/>
          <w:sz w:val="24"/>
        </w:rPr>
        <w:t>1</w:t>
      </w:r>
      <w:r w:rsidRPr="00445365">
        <w:rPr>
          <w:rFonts w:ascii="宋体" w:hAnsi="宋体" w:hint="eastAsia"/>
          <w:bCs/>
          <w:color w:val="000000"/>
          <w:sz w:val="24"/>
        </w:rPr>
        <w:t>---</w:t>
      </w:r>
      <w:r w:rsidRPr="00445365">
        <w:rPr>
          <w:rFonts w:ascii="宋体" w:hAnsi="宋体"/>
          <w:bCs/>
          <w:color w:val="000000"/>
          <w:sz w:val="24"/>
        </w:rPr>
        <w:t>10Hz</w:t>
      </w:r>
    </w:p>
    <w:p w:rsidR="00445365" w:rsidRPr="00445365" w:rsidRDefault="00445365" w:rsidP="00445365">
      <w:pPr>
        <w:spacing w:line="360" w:lineRule="auto"/>
        <w:ind w:firstLineChars="100" w:firstLine="240"/>
        <w:rPr>
          <w:rFonts w:ascii="宋体" w:hAnsi="宋体"/>
          <w:bCs/>
          <w:color w:val="000000"/>
          <w:sz w:val="24"/>
        </w:rPr>
      </w:pPr>
      <w:r w:rsidRPr="00445365">
        <w:rPr>
          <w:rFonts w:ascii="宋体" w:hAnsi="宋体" w:hint="eastAsia"/>
          <w:bCs/>
          <w:color w:val="000000"/>
          <w:sz w:val="24"/>
        </w:rPr>
        <w:t>（10）、</w:t>
      </w:r>
      <w:r w:rsidRPr="00445365">
        <w:rPr>
          <w:rFonts w:ascii="宋体" w:hAnsi="宋体"/>
          <w:bCs/>
          <w:color w:val="000000"/>
          <w:sz w:val="24"/>
        </w:rPr>
        <w:t>532nm</w:t>
      </w:r>
      <w:r w:rsidRPr="00445365">
        <w:rPr>
          <w:rFonts w:ascii="宋体" w:hAnsi="宋体" w:hint="eastAsia"/>
          <w:bCs/>
          <w:color w:val="000000"/>
          <w:sz w:val="24"/>
        </w:rPr>
        <w:t>激光</w:t>
      </w:r>
      <w:r w:rsidRPr="00445365">
        <w:rPr>
          <w:rFonts w:ascii="宋体" w:hAnsi="宋体"/>
          <w:bCs/>
          <w:color w:val="000000"/>
          <w:sz w:val="24"/>
        </w:rPr>
        <w:t xml:space="preserve">脉冲重复频率： </w:t>
      </w:r>
      <w:r w:rsidRPr="00445365">
        <w:rPr>
          <w:rFonts w:ascii="宋体" w:hAnsi="宋体" w:hint="eastAsia"/>
          <w:bCs/>
          <w:color w:val="000000"/>
          <w:sz w:val="24"/>
        </w:rPr>
        <w:t xml:space="preserve"> </w:t>
      </w:r>
      <w:r w:rsidRPr="00445365">
        <w:rPr>
          <w:rFonts w:ascii="宋体" w:hAnsi="宋体"/>
          <w:bCs/>
          <w:color w:val="000000"/>
          <w:sz w:val="24"/>
        </w:rPr>
        <w:t>1</w:t>
      </w:r>
      <w:r w:rsidRPr="00445365">
        <w:rPr>
          <w:rFonts w:ascii="宋体" w:hAnsi="宋体" w:hint="eastAsia"/>
          <w:bCs/>
          <w:color w:val="000000"/>
          <w:sz w:val="24"/>
        </w:rPr>
        <w:t>---</w:t>
      </w:r>
      <w:r w:rsidRPr="00445365">
        <w:rPr>
          <w:rFonts w:ascii="宋体" w:hAnsi="宋体"/>
          <w:bCs/>
          <w:color w:val="000000"/>
          <w:sz w:val="24"/>
        </w:rPr>
        <w:t>10Hz</w:t>
      </w:r>
    </w:p>
    <w:p w:rsidR="00445365" w:rsidRPr="00445365" w:rsidRDefault="00445365" w:rsidP="00445365">
      <w:pPr>
        <w:spacing w:line="360" w:lineRule="auto"/>
        <w:ind w:firstLineChars="50" w:firstLine="120"/>
        <w:rPr>
          <w:rFonts w:ascii="宋体" w:hAnsi="宋体"/>
          <w:color w:val="000000"/>
          <w:sz w:val="24"/>
        </w:rPr>
      </w:pPr>
      <w:r w:rsidRPr="00445365">
        <w:rPr>
          <w:rFonts w:ascii="宋体" w:hAnsi="宋体" w:hint="eastAsia"/>
          <w:color w:val="000000"/>
          <w:sz w:val="24"/>
        </w:rPr>
        <w:t xml:space="preserve"> （11）、能量不稳定度</w:t>
      </w:r>
      <w:r w:rsidRPr="00445365">
        <w:rPr>
          <w:rFonts w:ascii="宋体" w:hAnsi="宋体"/>
          <w:color w:val="000000"/>
          <w:sz w:val="24"/>
        </w:rPr>
        <w:t>：1064nm</w:t>
      </w:r>
      <w:r w:rsidRPr="00445365">
        <w:rPr>
          <w:rFonts w:ascii="宋体" w:hAnsi="宋体" w:hint="eastAsia"/>
          <w:color w:val="000000"/>
          <w:sz w:val="24"/>
        </w:rPr>
        <w:t xml:space="preserve">： ±5%  </w:t>
      </w:r>
    </w:p>
    <w:p w:rsidR="00445365" w:rsidRPr="00445365" w:rsidRDefault="00445365" w:rsidP="00445365">
      <w:pPr>
        <w:spacing w:line="360" w:lineRule="auto"/>
        <w:ind w:firstLineChars="100" w:firstLine="240"/>
        <w:rPr>
          <w:rFonts w:ascii="宋体" w:hAnsi="宋体"/>
          <w:color w:val="000000"/>
          <w:sz w:val="24"/>
        </w:rPr>
      </w:pPr>
      <w:r w:rsidRPr="00445365">
        <w:rPr>
          <w:rFonts w:ascii="宋体" w:hAnsi="宋体" w:hint="eastAsia"/>
          <w:color w:val="000000"/>
          <w:sz w:val="24"/>
        </w:rPr>
        <w:t>（12）、能量不稳定度</w:t>
      </w:r>
      <w:r w:rsidRPr="00445365">
        <w:rPr>
          <w:rFonts w:ascii="宋体" w:hAnsi="宋体"/>
          <w:color w:val="000000"/>
          <w:sz w:val="24"/>
        </w:rPr>
        <w:t>：532nm</w:t>
      </w:r>
      <w:r w:rsidRPr="00445365">
        <w:rPr>
          <w:rFonts w:ascii="宋体" w:hAnsi="宋体" w:hint="eastAsia"/>
          <w:color w:val="000000"/>
          <w:sz w:val="24"/>
        </w:rPr>
        <w:t>： ±5%</w:t>
      </w:r>
    </w:p>
    <w:p w:rsidR="00445365" w:rsidRPr="00445365" w:rsidRDefault="00445365" w:rsidP="00445365">
      <w:pPr>
        <w:spacing w:line="360" w:lineRule="auto"/>
        <w:ind w:firstLineChars="100" w:firstLine="240"/>
        <w:rPr>
          <w:rFonts w:ascii="宋体" w:hAnsi="宋体"/>
          <w:color w:val="000000"/>
          <w:sz w:val="24"/>
        </w:rPr>
      </w:pPr>
      <w:r w:rsidRPr="00445365">
        <w:rPr>
          <w:rFonts w:ascii="宋体" w:hAnsi="宋体" w:hint="eastAsia"/>
          <w:color w:val="000000"/>
          <w:sz w:val="24"/>
        </w:rPr>
        <w:t>（13）、治疗光斑直径</w:t>
      </w:r>
      <w:r w:rsidRPr="00445365">
        <w:rPr>
          <w:rFonts w:ascii="宋体" w:hAnsi="宋体"/>
          <w:color w:val="000000"/>
          <w:sz w:val="24"/>
        </w:rPr>
        <w:t>：</w:t>
      </w:r>
      <w:r w:rsidRPr="00445365">
        <w:rPr>
          <w:rFonts w:ascii="宋体" w:hAnsi="宋体" w:hint="eastAsia"/>
          <w:color w:val="000000"/>
          <w:sz w:val="24"/>
        </w:rPr>
        <w:t>Ф1</w:t>
      </w:r>
      <w:r w:rsidRPr="00445365">
        <w:rPr>
          <w:rFonts w:ascii="宋体" w:hAnsi="宋体"/>
          <w:color w:val="000000"/>
          <w:sz w:val="24"/>
        </w:rPr>
        <w:t>mm</w:t>
      </w:r>
      <w:r w:rsidRPr="00445365">
        <w:rPr>
          <w:rFonts w:ascii="宋体" w:hAnsi="宋体" w:hint="eastAsia"/>
          <w:color w:val="000000"/>
          <w:sz w:val="24"/>
        </w:rPr>
        <w:t>—Ф8</w:t>
      </w:r>
      <w:r w:rsidRPr="00445365">
        <w:rPr>
          <w:rFonts w:ascii="宋体" w:hAnsi="宋体"/>
          <w:color w:val="000000"/>
          <w:sz w:val="24"/>
        </w:rPr>
        <w:t>mm</w:t>
      </w:r>
    </w:p>
    <w:p w:rsidR="00445365" w:rsidRPr="00445365" w:rsidRDefault="00445365" w:rsidP="00445365">
      <w:pPr>
        <w:spacing w:line="360" w:lineRule="auto"/>
        <w:ind w:firstLineChars="50" w:firstLine="120"/>
        <w:rPr>
          <w:rFonts w:ascii="宋体" w:hAnsi="宋体"/>
          <w:bCs/>
          <w:color w:val="000000"/>
          <w:sz w:val="24"/>
        </w:rPr>
      </w:pPr>
      <w:r w:rsidRPr="00445365">
        <w:rPr>
          <w:rFonts w:ascii="宋体" w:hAnsi="宋体" w:hint="eastAsia"/>
          <w:color w:val="000000"/>
          <w:sz w:val="24"/>
        </w:rPr>
        <w:t xml:space="preserve"> （14）、</w:t>
      </w:r>
      <w:r w:rsidRPr="00445365">
        <w:rPr>
          <w:rFonts w:ascii="宋体" w:hAnsi="宋体"/>
          <w:color w:val="000000"/>
          <w:sz w:val="24"/>
        </w:rPr>
        <w:t>控制方式：</w:t>
      </w:r>
      <w:r w:rsidRPr="00445365">
        <w:rPr>
          <w:rFonts w:ascii="宋体" w:hAnsi="宋体" w:hint="eastAsia"/>
          <w:color w:val="000000"/>
          <w:sz w:val="24"/>
        </w:rPr>
        <w:t xml:space="preserve"> 彩色触摸屏控制</w:t>
      </w:r>
    </w:p>
    <w:p w:rsidR="00445365" w:rsidRPr="00445365" w:rsidRDefault="00445365" w:rsidP="00445365">
      <w:pPr>
        <w:spacing w:line="360" w:lineRule="auto"/>
        <w:ind w:firstLineChars="100" w:firstLine="240"/>
        <w:rPr>
          <w:rFonts w:ascii="宋体" w:hAnsi="宋体"/>
          <w:color w:val="000000"/>
          <w:sz w:val="24"/>
        </w:rPr>
      </w:pPr>
      <w:r w:rsidRPr="00445365">
        <w:rPr>
          <w:rFonts w:ascii="宋体" w:hAnsi="宋体" w:hint="eastAsia"/>
          <w:color w:val="000000"/>
          <w:sz w:val="24"/>
        </w:rPr>
        <w:t>（15）、</w:t>
      </w:r>
      <w:r w:rsidRPr="00445365">
        <w:rPr>
          <w:rFonts w:ascii="宋体" w:hAnsi="宋体"/>
          <w:color w:val="000000"/>
          <w:sz w:val="24"/>
        </w:rPr>
        <w:t>指示光束：650nm半导体激光</w:t>
      </w:r>
    </w:p>
    <w:p w:rsidR="00445365" w:rsidRPr="00445365" w:rsidRDefault="00445365" w:rsidP="00445365">
      <w:pPr>
        <w:spacing w:line="360" w:lineRule="auto"/>
        <w:ind w:firstLineChars="50" w:firstLine="120"/>
        <w:rPr>
          <w:rFonts w:ascii="宋体" w:hAnsi="宋体"/>
          <w:color w:val="000000"/>
          <w:sz w:val="24"/>
        </w:rPr>
      </w:pPr>
      <w:r w:rsidRPr="00445365">
        <w:rPr>
          <w:rFonts w:ascii="宋体" w:hAnsi="宋体" w:hint="eastAsia"/>
          <w:color w:val="000000"/>
          <w:sz w:val="24"/>
        </w:rPr>
        <w:t xml:space="preserve"> （16）、</w:t>
      </w:r>
      <w:r w:rsidRPr="00445365">
        <w:rPr>
          <w:rFonts w:ascii="宋体" w:hAnsi="宋体"/>
          <w:color w:val="000000"/>
          <w:sz w:val="24"/>
        </w:rPr>
        <w:t>冷却系统：内封闭水循环（水压保护）</w:t>
      </w:r>
    </w:p>
    <w:p w:rsidR="00445365" w:rsidRPr="00445365" w:rsidRDefault="00445365" w:rsidP="00445365">
      <w:pPr>
        <w:spacing w:line="360" w:lineRule="auto"/>
        <w:ind w:firstLineChars="150" w:firstLine="360"/>
        <w:rPr>
          <w:rFonts w:ascii="宋体" w:hAnsi="宋体"/>
          <w:color w:val="000000"/>
          <w:sz w:val="24"/>
        </w:rPr>
      </w:pPr>
      <w:r w:rsidRPr="00445365">
        <w:rPr>
          <w:rFonts w:ascii="宋体" w:hAnsi="宋体" w:hint="eastAsia"/>
          <w:color w:val="000000"/>
          <w:sz w:val="24"/>
        </w:rPr>
        <w:t>(17)、传输方式：导光七关节臂（含导入节）输出</w:t>
      </w:r>
    </w:p>
    <w:p w:rsidR="00445365" w:rsidRPr="00445365" w:rsidRDefault="00445365" w:rsidP="00445365">
      <w:pPr>
        <w:spacing w:line="360" w:lineRule="auto"/>
        <w:ind w:firstLineChars="100" w:firstLine="240"/>
        <w:rPr>
          <w:rFonts w:ascii="宋体" w:hAnsi="宋体"/>
          <w:color w:val="000000"/>
          <w:sz w:val="24"/>
        </w:rPr>
      </w:pPr>
      <w:r w:rsidRPr="00445365">
        <w:rPr>
          <w:rFonts w:ascii="宋体" w:hAnsi="宋体" w:hint="eastAsia"/>
          <w:color w:val="000000"/>
          <w:sz w:val="24"/>
        </w:rPr>
        <w:t xml:space="preserve"> (18)、</w:t>
      </w:r>
      <w:r w:rsidRPr="00445365">
        <w:rPr>
          <w:rFonts w:ascii="宋体" w:hAnsi="宋体"/>
          <w:color w:val="000000"/>
          <w:sz w:val="24"/>
        </w:rPr>
        <w:t>工作电源：～220V / 50Hz / 10A</w:t>
      </w:r>
    </w:p>
    <w:p w:rsidR="00445365" w:rsidRPr="00445365" w:rsidRDefault="00445365" w:rsidP="00445365">
      <w:pPr>
        <w:spacing w:line="360" w:lineRule="auto"/>
        <w:ind w:firstLineChars="100" w:firstLine="240"/>
        <w:rPr>
          <w:rFonts w:ascii="宋体" w:hAnsi="宋体"/>
          <w:color w:val="000000"/>
          <w:sz w:val="24"/>
        </w:rPr>
      </w:pPr>
    </w:p>
    <w:p w:rsidR="00445365" w:rsidRDefault="00445365" w:rsidP="00445365">
      <w:pPr>
        <w:spacing w:line="360" w:lineRule="auto"/>
        <w:ind w:firstLineChars="100" w:firstLine="240"/>
        <w:rPr>
          <w:rFonts w:ascii="宋体" w:hAnsi="宋体"/>
          <w:color w:val="000000"/>
          <w:sz w:val="24"/>
        </w:rPr>
      </w:pPr>
    </w:p>
    <w:p w:rsidR="00445365" w:rsidRDefault="00445365" w:rsidP="00445365">
      <w:pPr>
        <w:spacing w:line="360" w:lineRule="auto"/>
        <w:ind w:firstLineChars="100" w:firstLine="240"/>
        <w:rPr>
          <w:rFonts w:ascii="宋体" w:hAnsi="宋体"/>
          <w:color w:val="000000"/>
          <w:sz w:val="24"/>
        </w:rPr>
      </w:pPr>
    </w:p>
    <w:p w:rsidR="00445365" w:rsidRDefault="00445365" w:rsidP="00445365">
      <w:pPr>
        <w:spacing w:line="360" w:lineRule="auto"/>
        <w:ind w:firstLineChars="100" w:firstLine="240"/>
        <w:rPr>
          <w:rFonts w:ascii="宋体" w:hAnsi="宋体"/>
          <w:color w:val="000000"/>
          <w:sz w:val="24"/>
        </w:rPr>
      </w:pPr>
    </w:p>
    <w:p w:rsidR="00445365" w:rsidRDefault="00445365" w:rsidP="00445365">
      <w:pPr>
        <w:spacing w:line="360" w:lineRule="auto"/>
        <w:ind w:firstLineChars="100" w:firstLine="240"/>
        <w:rPr>
          <w:rFonts w:ascii="宋体" w:hAnsi="宋体"/>
          <w:color w:val="000000"/>
          <w:sz w:val="24"/>
        </w:rPr>
      </w:pPr>
    </w:p>
    <w:p w:rsidR="00445365" w:rsidRDefault="00445365" w:rsidP="00445365">
      <w:pPr>
        <w:spacing w:line="360" w:lineRule="auto"/>
        <w:ind w:firstLineChars="100" w:firstLine="240"/>
        <w:rPr>
          <w:rFonts w:ascii="宋体" w:hAnsi="宋体"/>
          <w:color w:val="000000"/>
          <w:sz w:val="24"/>
        </w:rPr>
      </w:pPr>
    </w:p>
    <w:p w:rsidR="00445365" w:rsidRDefault="00445365" w:rsidP="00445365">
      <w:pPr>
        <w:spacing w:line="360" w:lineRule="auto"/>
        <w:ind w:firstLineChars="100" w:firstLine="240"/>
        <w:rPr>
          <w:rFonts w:ascii="宋体" w:hAnsi="宋体"/>
          <w:color w:val="000000"/>
          <w:sz w:val="24"/>
        </w:rPr>
      </w:pPr>
    </w:p>
    <w:p w:rsidR="00445365" w:rsidRDefault="00445365" w:rsidP="00445365">
      <w:pPr>
        <w:spacing w:line="360" w:lineRule="auto"/>
        <w:ind w:firstLineChars="100" w:firstLine="240"/>
        <w:rPr>
          <w:rFonts w:ascii="宋体" w:hAnsi="宋体"/>
          <w:color w:val="000000"/>
          <w:sz w:val="24"/>
        </w:rPr>
      </w:pPr>
    </w:p>
    <w:p w:rsidR="00445365" w:rsidRDefault="00445365" w:rsidP="00445365">
      <w:pPr>
        <w:spacing w:line="360" w:lineRule="auto"/>
        <w:ind w:firstLineChars="100" w:firstLine="240"/>
        <w:rPr>
          <w:rFonts w:ascii="宋体" w:hAnsi="宋体"/>
          <w:color w:val="000000"/>
          <w:sz w:val="24"/>
        </w:rPr>
      </w:pPr>
    </w:p>
    <w:sectPr w:rsidR="00445365" w:rsidSect="00391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11E" w:rsidRDefault="0091111E" w:rsidP="009B2A25">
      <w:r>
        <w:separator/>
      </w:r>
    </w:p>
  </w:endnote>
  <w:endnote w:type="continuationSeparator" w:id="1">
    <w:p w:rsidR="0091111E" w:rsidRDefault="0091111E" w:rsidP="009B2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11E" w:rsidRDefault="0091111E" w:rsidP="009B2A25">
      <w:r>
        <w:separator/>
      </w:r>
    </w:p>
  </w:footnote>
  <w:footnote w:type="continuationSeparator" w:id="1">
    <w:p w:rsidR="0091111E" w:rsidRDefault="0091111E" w:rsidP="009B2A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529"/>
    <w:rsid w:val="00391529"/>
    <w:rsid w:val="00445365"/>
    <w:rsid w:val="005603F3"/>
    <w:rsid w:val="00687920"/>
    <w:rsid w:val="008A4A47"/>
    <w:rsid w:val="0091111E"/>
    <w:rsid w:val="009B2A25"/>
    <w:rsid w:val="00A92906"/>
    <w:rsid w:val="00B8179E"/>
    <w:rsid w:val="00BD2C78"/>
    <w:rsid w:val="00C74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915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91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9152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91529"/>
    <w:rPr>
      <w:sz w:val="18"/>
      <w:szCs w:val="18"/>
    </w:rPr>
  </w:style>
  <w:style w:type="paragraph" w:customStyle="1" w:styleId="CharChar1CharCharCharCharCharCharCharChar">
    <w:name w:val="Char Char1 Char Char Char Char Char Char Char Char"/>
    <w:basedOn w:val="a"/>
    <w:rsid w:val="00445365"/>
    <w:pPr>
      <w:widowControl/>
      <w:spacing w:after="160" w:line="240" w:lineRule="exact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425</Characters>
  <Application>Microsoft Office Word</Application>
  <DocSecurity>0</DocSecurity>
  <Lines>3</Lines>
  <Paragraphs>1</Paragraphs>
  <ScaleCrop>false</ScaleCrop>
  <Company>微软中国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Sky123.Org</cp:lastModifiedBy>
  <cp:revision>4</cp:revision>
  <cp:lastPrinted>2016-09-08T10:08:00Z</cp:lastPrinted>
  <dcterms:created xsi:type="dcterms:W3CDTF">2018-03-30T07:24:00Z</dcterms:created>
  <dcterms:modified xsi:type="dcterms:W3CDTF">2018-03-30T07:42:00Z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2052-8.2.2</vt:lpwstr>
  </property>
</Properties>
</file>